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Александр Гусаров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DevOps / Infrastructure Engineer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spartan.dgs.121@icloud.com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github.com/KeeGooRoomiE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t.me/spartan121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Upwork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upwork.com/freelancers/~01764e57e0646f2fbf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LinkedIn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linkedin.com/in/alexander-gusarov-4a08911a2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Habr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career.habr.com/xandergusarov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 себе</w:t>
      </w:r>
    </w:p>
    <w:p>
      <w:pPr>
        <w:spacing w:after="80"/>
      </w:pPr>
      <w:r>
        <w:rPr>
          <w:color w:val="555555"/>
          <w:sz w:val="20"/>
          <w:szCs w:val="20"/>
        </w:rPr>
        <w:t xml:space="preserve">DevOps-инженер с практическим опытом в продакшене: Kubernetes, 750+ Linux-серверов через Ansible, IaC на AWS и мониторинг с нуля. Бэкграунд в разработке (14 лет) позволяет быстрее диагностировать инциденты и работать с dev-командами без барьеров.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Ключевые достижения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Автоматизировал управление инфраструктурой 750+ Linux-серверов через Ansible и Kubernetes, сократив ручные операции на ~80%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Сократил время деплоя с 8 до 2 минут (−75%) за счёт оптимизации CI/CD пайплайнов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Снизил MTTR на 60% через централизованный мониторинг и алертинг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Уменьшил размер Docker-образа с 500MB до 200MB, ускорив сборку и деплой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Заменил ручные проверки доступности сервисов автоматизированным SaaS-мониторингом (Go + PostgreSQL)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Реагировал на инциденты в продакшене, включая SSH-атаки, со временем ответа 1.5–2 минуты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Навыки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Оркестрация: </w:t>
      </w:r>
      <w:r>
        <w:rPr>
          <w:color w:val="555555"/>
          <w:sz w:val="20"/>
          <w:szCs w:val="20"/>
        </w:rPr>
        <w:t xml:space="preserve">Kubernetes, Helm, Docker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IaC и автоматизация: </w:t>
      </w:r>
      <w:r>
        <w:rPr>
          <w:color w:val="555555"/>
          <w:sz w:val="20"/>
          <w:szCs w:val="20"/>
        </w:rPr>
        <w:t xml:space="preserve">Terraform, Ansible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CI/CD: </w:t>
      </w:r>
      <w:r>
        <w:rPr>
          <w:color w:val="555555"/>
          <w:sz w:val="20"/>
          <w:szCs w:val="20"/>
        </w:rPr>
        <w:t xml:space="preserve">GitLab CI, GitHub Actions, Jenkins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Observability: </w:t>
      </w:r>
      <w:r>
        <w:rPr>
          <w:color w:val="555555"/>
          <w:sz w:val="20"/>
          <w:szCs w:val="20"/>
        </w:rPr>
        <w:t xml:space="preserve">Prometheus, VictoriaMetrics, Grafana, Loki, Alertmanager, CloudWatch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Облака: </w:t>
      </w:r>
      <w:r>
        <w:rPr>
          <w:color w:val="555555"/>
          <w:sz w:val="20"/>
          <w:szCs w:val="20"/>
        </w:rPr>
        <w:t xml:space="preserve">AWS — EC2, S3, RDS, VPC, IAM, ALB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Базы данных: </w:t>
      </w:r>
      <w:r>
        <w:rPr>
          <w:color w:val="555555"/>
          <w:sz w:val="20"/>
          <w:szCs w:val="20"/>
        </w:rPr>
        <w:t xml:space="preserve">PostgreSQL, ClickHouse, MySQL, Redis, MongoDB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 программирования: </w:t>
      </w:r>
      <w:r>
        <w:rPr>
          <w:color w:val="555555"/>
          <w:sz w:val="20"/>
          <w:szCs w:val="20"/>
        </w:rPr>
        <w:t xml:space="preserve">Go, Python, Bash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Платформы: </w:t>
      </w:r>
      <w:r>
        <w:rPr>
          <w:color w:val="555555"/>
          <w:sz w:val="20"/>
          <w:szCs w:val="20"/>
        </w:rPr>
        <w:t xml:space="preserve">Linux, AWS, Yandex Cloud, Selectel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Языки: </w:t>
      </w:r>
      <w:r>
        <w:rPr>
          <w:color w:val="555555"/>
          <w:sz w:val="20"/>
          <w:szCs w:val="20"/>
        </w:rPr>
        <w:t xml:space="preserve">Русский — родной, Английский — B2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Опыт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InfoScale</w:t>
      </w:r>
      <w:r>
        <w:rPr>
          <w:color w:val="1F439B"/>
          <w:sz w:val="22"/>
          <w:szCs w:val="22"/>
        </w:rPr>
        <w:t xml:space="preserve"> — DevOps-инженер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Дек 2024 — Янв 2026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Мониторинг и обслуживание 750+ Linux-серверов (VPS и bare metal в Selectel) — сетевые интерфейсы, порты, управление доступами, реагирование на инциденты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Управление Kubernetes-кластерами в Yandex Cloud и self-hosted (GitLab, Matrix, Keycloak, Vault); написание и поддержка Helm-чартов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Построил Terraform-инфраструктуру для ~20 AWS-сервисов ($550 → $300/мес); писал собственные модули, развернул ClickHouse; Ansible для конфигурации инстансов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Оптимизировал CI/CD в нескольких репозиториях (GitHub Actions + GitLab CI); единая структура пайплайнов сократила время деплоя с 8 до 2 минут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Построил observability-стек с нуля — пробы VictoriaMetrics, алертинг Prometheus, кастомные дашборды Grafana; Alertmanager с доставкой в Telegram и Matrix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Разработал и задеплоил SaaS-сервис мониторинга (Go + Gin/GORM + React) — проверки ping, домена, SSL с интервалами от 10 сек до 24 часов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Реагировал на SSH brute-force атаки через KVM live-доступ, блокировку портов, ротацию пользователей и настройку таймаутов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Вырастил команду инфраструктуры с 3 до 6 человек; менторил 3 джуниоров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Kubernetes, Helm, Docker, Terraform, Ansible, AWS, Yandex Cloud, GitLab CI, GitHub Actions, Go, PostgreSQL, ClickHouse, VictoriaMetrics, Grafana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AZNResearch</w:t>
      </w:r>
      <w:r>
        <w:rPr>
          <w:color w:val="1F439B"/>
          <w:sz w:val="22"/>
          <w:szCs w:val="22"/>
        </w:rPr>
        <w:t xml:space="preserve"> — Fullstack-разработчик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Июл 2022 — Окт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Разрабатывал бэкенд-сервисы на .NET Core + EF Core; строил REST API для внутренних систем госсектора и enterprise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Внедрил Git-воркфлоу, CI-пайплайны GitLab и Docker для dev-окружений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Повысил продуктивность команды на ~25%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C#, .NET Core, SQL Server, MySQL, Angular, Docker, GitLab CI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Project Tech</w:t>
      </w:r>
      <w:r>
        <w:rPr>
          <w:color w:val="1F439B"/>
          <w:sz w:val="22"/>
          <w:szCs w:val="22"/>
        </w:rPr>
        <w:t xml:space="preserve"> — Software Engineer / Сооснователь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Фев 2017 — Окт 2019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Построил мультиплеерный бэкенд для Bhop Jump (on-prem мастер-сервер + Google Cloud); P2P + выделенные серверы до 16 игроков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Выпустил 10+ продуктов в продакшен — игры, мобильные приложения, бизнес-ПО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Деплоил сервисы через Docker; использовал macOS VM для iOS-сборок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Node.js, WebSockets, Docker, React, C#, Google Cloud, Firebase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Образование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Udemy</w:t>
      </w:r>
      <w:r>
        <w:rPr>
          <w:color w:val="1a1a1a"/>
          <w:sz w:val="20"/>
          <w:szCs w:val="20"/>
        </w:rPr>
        <w:t xml:space="preserve"> — Linux Foundation Computer Science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Udemy</w:t>
      </w:r>
      <w:r>
        <w:rPr>
          <w:color w:val="1a1a1a"/>
          <w:sz w:val="20"/>
          <w:szCs w:val="20"/>
        </w:rPr>
        <w:t xml:space="preserve"> — Certified Kubernetes Administrator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Сибирский политехнический университет</w:t>
      </w:r>
      <w:r>
        <w:rPr>
          <w:color w:val="1a1a1a"/>
          <w:sz w:val="20"/>
          <w:szCs w:val="20"/>
        </w:rPr>
        <w:t xml:space="preserve"> — Факультет информационных технологий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2017–2018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Языки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Русский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Родной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Английский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IELTS 7.0 (B2)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2026-03-12T10:44:41.703Z</dcterms:created>
  <dcterms:modified xsi:type="dcterms:W3CDTF">2026-03-12T10:44:41.703Z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